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6F7" w:rsidRPr="000933A1" w:rsidRDefault="006E66F7" w:rsidP="007F369E">
      <w:pPr>
        <w:spacing w:after="0" w:line="240" w:lineRule="auto"/>
        <w:rPr>
          <w:rFonts w:ascii="Arial" w:eastAsia="Times New Roman" w:hAnsi="Arial" w:cs="Arial"/>
          <w:szCs w:val="24"/>
          <w:lang w:eastAsia="en-IN"/>
        </w:rPr>
      </w:pPr>
    </w:p>
    <w:p w:rsidR="008C5E08" w:rsidRPr="000933A1" w:rsidRDefault="008C5E08" w:rsidP="007F369E">
      <w:pPr>
        <w:pStyle w:val="Header"/>
        <w:tabs>
          <w:tab w:val="left" w:pos="720"/>
        </w:tabs>
        <w:jc w:val="both"/>
        <w:rPr>
          <w:rFonts w:ascii="Arial" w:hAnsi="Arial" w:cs="Arial"/>
          <w:b/>
          <w:sz w:val="22"/>
          <w:u w:val="single"/>
        </w:rPr>
      </w:pPr>
    </w:p>
    <w:p w:rsidR="008C5E08" w:rsidRPr="000933A1" w:rsidRDefault="008C5E08" w:rsidP="007F369E">
      <w:pPr>
        <w:pStyle w:val="Header"/>
        <w:ind w:left="720"/>
        <w:jc w:val="center"/>
        <w:rPr>
          <w:rFonts w:ascii="Arial" w:hAnsi="Arial" w:cs="Arial"/>
          <w:b/>
          <w:bCs/>
          <w:sz w:val="22"/>
          <w:u w:val="single"/>
        </w:rPr>
      </w:pPr>
      <w:r w:rsidRPr="000933A1">
        <w:rPr>
          <w:rFonts w:ascii="Arial" w:hAnsi="Arial" w:cs="Arial"/>
          <w:b/>
          <w:bCs/>
          <w:sz w:val="22"/>
          <w:u w:val="single"/>
        </w:rPr>
        <w:t>Procedure for Dematerialisation of Shares</w:t>
      </w:r>
    </w:p>
    <w:p w:rsidR="008C5E08" w:rsidRPr="000933A1" w:rsidRDefault="008C5E08" w:rsidP="007F369E">
      <w:pPr>
        <w:pStyle w:val="Header"/>
        <w:rPr>
          <w:rFonts w:ascii="Arial" w:hAnsi="Arial" w:cs="Arial"/>
          <w:sz w:val="22"/>
        </w:rPr>
      </w:pPr>
    </w:p>
    <w:p w:rsidR="008C5E08" w:rsidRPr="000933A1" w:rsidRDefault="008C5E08" w:rsidP="007F369E">
      <w:pPr>
        <w:pStyle w:val="Header"/>
        <w:jc w:val="both"/>
        <w:rPr>
          <w:rFonts w:ascii="Arial" w:hAnsi="Arial" w:cs="Arial"/>
          <w:sz w:val="22"/>
        </w:rPr>
      </w:pPr>
      <w:r w:rsidRPr="000933A1">
        <w:rPr>
          <w:rFonts w:ascii="Arial" w:hAnsi="Arial" w:cs="Arial"/>
          <w:sz w:val="22"/>
        </w:rPr>
        <w:t xml:space="preserve">If you wish to </w:t>
      </w:r>
      <w:r w:rsidR="00C44C5D" w:rsidRPr="000933A1">
        <w:rPr>
          <w:rFonts w:ascii="Arial" w:hAnsi="Arial" w:cs="Arial"/>
          <w:sz w:val="22"/>
        </w:rPr>
        <w:t>convert your shareholding from P</w:t>
      </w:r>
      <w:r w:rsidRPr="000933A1">
        <w:rPr>
          <w:rFonts w:ascii="Arial" w:hAnsi="Arial" w:cs="Arial"/>
          <w:sz w:val="22"/>
        </w:rPr>
        <w:t xml:space="preserve">hysical </w:t>
      </w:r>
      <w:r w:rsidR="00C44C5D" w:rsidRPr="000933A1">
        <w:rPr>
          <w:rFonts w:ascii="Arial" w:hAnsi="Arial" w:cs="Arial"/>
          <w:sz w:val="22"/>
        </w:rPr>
        <w:t>M</w:t>
      </w:r>
      <w:r w:rsidRPr="000933A1">
        <w:rPr>
          <w:rFonts w:ascii="Arial" w:hAnsi="Arial" w:cs="Arial"/>
          <w:sz w:val="22"/>
        </w:rPr>
        <w:t xml:space="preserve">ode to </w:t>
      </w:r>
      <w:r w:rsidR="00C44C5D" w:rsidRPr="000933A1">
        <w:rPr>
          <w:rFonts w:ascii="Arial" w:hAnsi="Arial" w:cs="Arial"/>
          <w:sz w:val="22"/>
        </w:rPr>
        <w:t>E</w:t>
      </w:r>
      <w:r w:rsidRPr="000933A1">
        <w:rPr>
          <w:rFonts w:ascii="Arial" w:hAnsi="Arial" w:cs="Arial"/>
          <w:sz w:val="22"/>
        </w:rPr>
        <w:t xml:space="preserve">lectronic </w:t>
      </w:r>
      <w:r w:rsidR="00C44C5D" w:rsidRPr="000933A1">
        <w:rPr>
          <w:rFonts w:ascii="Arial" w:hAnsi="Arial" w:cs="Arial"/>
          <w:sz w:val="22"/>
        </w:rPr>
        <w:t>M</w:t>
      </w:r>
      <w:r w:rsidRPr="000933A1">
        <w:rPr>
          <w:rFonts w:ascii="Arial" w:hAnsi="Arial" w:cs="Arial"/>
          <w:sz w:val="22"/>
        </w:rPr>
        <w:t xml:space="preserve">ode, you have to </w:t>
      </w:r>
      <w:r w:rsidR="00C44C5D" w:rsidRPr="000933A1">
        <w:rPr>
          <w:rFonts w:ascii="Arial" w:hAnsi="Arial" w:cs="Arial"/>
          <w:sz w:val="22"/>
        </w:rPr>
        <w:t>c</w:t>
      </w:r>
      <w:r w:rsidRPr="000933A1">
        <w:rPr>
          <w:rFonts w:ascii="Arial" w:hAnsi="Arial" w:cs="Arial"/>
          <w:sz w:val="22"/>
        </w:rPr>
        <w:t xml:space="preserve">omply with the </w:t>
      </w:r>
      <w:r w:rsidR="007F369E" w:rsidRPr="000933A1">
        <w:rPr>
          <w:rFonts w:ascii="Arial" w:hAnsi="Arial" w:cs="Arial"/>
          <w:sz w:val="22"/>
        </w:rPr>
        <w:t>following:</w:t>
      </w:r>
    </w:p>
    <w:p w:rsidR="006E66F7" w:rsidRPr="000933A1" w:rsidRDefault="008C5E08" w:rsidP="007F369E">
      <w:pPr>
        <w:pStyle w:val="Header"/>
        <w:tabs>
          <w:tab w:val="left" w:pos="720"/>
        </w:tabs>
        <w:jc w:val="both"/>
        <w:rPr>
          <w:rFonts w:ascii="Arial" w:hAnsi="Arial" w:cs="Arial"/>
          <w:sz w:val="22"/>
        </w:rPr>
      </w:pPr>
      <w:r w:rsidRPr="000933A1">
        <w:rPr>
          <w:rFonts w:ascii="Arial" w:hAnsi="Arial" w:cs="Arial"/>
          <w:sz w:val="22"/>
        </w:rPr>
        <w:br/>
      </w:r>
      <w:r w:rsidR="006E66F7" w:rsidRPr="000933A1">
        <w:rPr>
          <w:rFonts w:ascii="Arial" w:hAnsi="Arial" w:cs="Arial"/>
          <w:sz w:val="22"/>
        </w:rPr>
        <w:t>1.</w:t>
      </w:r>
      <w:r w:rsidR="006E66F7" w:rsidRPr="000933A1">
        <w:rPr>
          <w:rFonts w:ascii="Arial" w:hAnsi="Arial" w:cs="Arial"/>
          <w:sz w:val="22"/>
        </w:rPr>
        <w:tab/>
        <w:t>To open a Demat Account with any of the Depositories</w:t>
      </w:r>
      <w:r w:rsidR="00C44C5D" w:rsidRPr="000933A1">
        <w:rPr>
          <w:rFonts w:ascii="Arial" w:hAnsi="Arial" w:cs="Arial"/>
          <w:sz w:val="22"/>
        </w:rPr>
        <w:t xml:space="preserve"> ie.</w:t>
      </w:r>
      <w:r w:rsidR="006E66F7" w:rsidRPr="000933A1">
        <w:rPr>
          <w:rFonts w:ascii="Arial" w:hAnsi="Arial" w:cs="Arial"/>
          <w:sz w:val="22"/>
        </w:rPr>
        <w:t xml:space="preserve"> CDSL or NSDL.</w:t>
      </w:r>
    </w:p>
    <w:p w:rsidR="007F369E" w:rsidRPr="000933A1" w:rsidRDefault="007F369E" w:rsidP="007F369E">
      <w:pPr>
        <w:pStyle w:val="Header"/>
        <w:tabs>
          <w:tab w:val="left" w:pos="720"/>
        </w:tabs>
        <w:jc w:val="both"/>
        <w:rPr>
          <w:rFonts w:ascii="Arial" w:hAnsi="Arial" w:cs="Arial"/>
          <w:sz w:val="22"/>
        </w:rPr>
      </w:pPr>
    </w:p>
    <w:p w:rsidR="006E66F7" w:rsidRPr="000933A1" w:rsidRDefault="006E66F7" w:rsidP="007F369E">
      <w:pPr>
        <w:pStyle w:val="Header"/>
        <w:numPr>
          <w:ilvl w:val="0"/>
          <w:numId w:val="1"/>
        </w:numPr>
        <w:jc w:val="both"/>
        <w:rPr>
          <w:rFonts w:ascii="Arial" w:hAnsi="Arial" w:cs="Arial"/>
          <w:sz w:val="22"/>
        </w:rPr>
      </w:pPr>
      <w:r w:rsidRPr="000933A1">
        <w:rPr>
          <w:rFonts w:ascii="Arial" w:hAnsi="Arial" w:cs="Arial"/>
          <w:sz w:val="22"/>
        </w:rPr>
        <w:t>Submit the Share Certificates along with Demat Request Form to your DP for Demat of Shares.</w:t>
      </w:r>
    </w:p>
    <w:p w:rsidR="007F369E" w:rsidRPr="000933A1" w:rsidRDefault="007F369E" w:rsidP="007F369E">
      <w:pPr>
        <w:pStyle w:val="Header"/>
        <w:ind w:left="720"/>
        <w:jc w:val="both"/>
        <w:rPr>
          <w:rFonts w:ascii="Arial" w:hAnsi="Arial" w:cs="Arial"/>
          <w:sz w:val="22"/>
        </w:rPr>
      </w:pPr>
    </w:p>
    <w:p w:rsidR="006E66F7" w:rsidRPr="000933A1" w:rsidRDefault="006E66F7" w:rsidP="007F369E">
      <w:pPr>
        <w:pStyle w:val="Header"/>
        <w:numPr>
          <w:ilvl w:val="0"/>
          <w:numId w:val="1"/>
        </w:numPr>
        <w:jc w:val="both"/>
        <w:rPr>
          <w:rFonts w:ascii="Arial" w:hAnsi="Arial" w:cs="Arial"/>
          <w:sz w:val="22"/>
        </w:rPr>
      </w:pPr>
      <w:r w:rsidRPr="000933A1">
        <w:rPr>
          <w:rFonts w:ascii="Arial" w:hAnsi="Arial" w:cs="Arial"/>
          <w:sz w:val="22"/>
        </w:rPr>
        <w:t>The DP shall generate DRN in respect of Shares submitted and forward the same to the Registrar for releasing credit of the Shares to your Client ID Account, thereby mutilating the Physical Share Certificates.</w:t>
      </w:r>
    </w:p>
    <w:p w:rsidR="007F369E" w:rsidRPr="000933A1" w:rsidRDefault="007F369E" w:rsidP="007F369E">
      <w:pPr>
        <w:pStyle w:val="Header"/>
        <w:ind w:left="720"/>
        <w:jc w:val="both"/>
        <w:rPr>
          <w:rFonts w:ascii="Arial" w:hAnsi="Arial" w:cs="Arial"/>
          <w:sz w:val="22"/>
        </w:rPr>
      </w:pPr>
    </w:p>
    <w:p w:rsidR="006E66F7" w:rsidRPr="000933A1" w:rsidRDefault="006E66F7" w:rsidP="007F369E">
      <w:pPr>
        <w:pStyle w:val="Header"/>
        <w:numPr>
          <w:ilvl w:val="0"/>
          <w:numId w:val="1"/>
        </w:numPr>
        <w:jc w:val="both"/>
        <w:rPr>
          <w:rFonts w:ascii="Arial" w:hAnsi="Arial" w:cs="Arial"/>
          <w:sz w:val="22"/>
        </w:rPr>
      </w:pPr>
      <w:r w:rsidRPr="000933A1">
        <w:rPr>
          <w:rFonts w:ascii="Arial" w:hAnsi="Arial" w:cs="Arial"/>
          <w:sz w:val="22"/>
        </w:rPr>
        <w:t>On releasing Demat confirmation your Client ID shall be automatically credited with the Physical Shares submitted for Demat hereinabove.</w:t>
      </w:r>
    </w:p>
    <w:p w:rsidR="00D002C5" w:rsidRPr="000933A1" w:rsidRDefault="00D002C5" w:rsidP="007F369E">
      <w:pPr>
        <w:spacing w:after="0" w:line="240" w:lineRule="auto"/>
        <w:rPr>
          <w:rFonts w:ascii="Arial" w:hAnsi="Arial" w:cs="Arial"/>
        </w:rPr>
      </w:pPr>
    </w:p>
    <w:p w:rsidR="00D002C5" w:rsidRPr="000933A1" w:rsidRDefault="00D002C5" w:rsidP="007F369E">
      <w:pPr>
        <w:spacing w:after="0" w:line="240" w:lineRule="auto"/>
        <w:jc w:val="center"/>
        <w:rPr>
          <w:rFonts w:ascii="Arial" w:hAnsi="Arial" w:cs="Arial"/>
          <w:b/>
          <w:bCs/>
          <w:u w:val="single"/>
        </w:rPr>
      </w:pPr>
      <w:r w:rsidRPr="000933A1">
        <w:rPr>
          <w:rFonts w:ascii="Arial" w:hAnsi="Arial" w:cs="Arial"/>
          <w:b/>
          <w:bCs/>
          <w:u w:val="single"/>
        </w:rPr>
        <w:t>Procedure for Rematerialisation of Shares</w:t>
      </w:r>
    </w:p>
    <w:p w:rsidR="00D002C5" w:rsidRPr="000933A1" w:rsidRDefault="00D002C5" w:rsidP="007F369E">
      <w:pPr>
        <w:spacing w:after="0" w:line="240" w:lineRule="auto"/>
        <w:rPr>
          <w:rFonts w:ascii="Arial" w:hAnsi="Arial" w:cs="Arial"/>
        </w:rPr>
      </w:pPr>
      <w:r w:rsidRPr="000933A1">
        <w:rPr>
          <w:rFonts w:ascii="Arial" w:hAnsi="Arial" w:cs="Arial"/>
        </w:rPr>
        <w:br/>
        <w:t xml:space="preserve">If you wish to convert your shareholding from Electronic Mode to Physical </w:t>
      </w:r>
      <w:r w:rsidR="00C44C5D" w:rsidRPr="000933A1">
        <w:rPr>
          <w:rFonts w:ascii="Arial" w:hAnsi="Arial" w:cs="Arial"/>
        </w:rPr>
        <w:t>M</w:t>
      </w:r>
      <w:r w:rsidRPr="000933A1">
        <w:rPr>
          <w:rFonts w:ascii="Arial" w:hAnsi="Arial" w:cs="Arial"/>
        </w:rPr>
        <w:t xml:space="preserve">ode, you would have to comply with the </w:t>
      </w:r>
      <w:r w:rsidR="001F3DA7" w:rsidRPr="000933A1">
        <w:rPr>
          <w:rFonts w:ascii="Arial" w:hAnsi="Arial" w:cs="Arial"/>
        </w:rPr>
        <w:t>following:</w:t>
      </w:r>
    </w:p>
    <w:p w:rsidR="007F369E" w:rsidRPr="000933A1" w:rsidRDefault="007F369E" w:rsidP="007F369E">
      <w:pPr>
        <w:spacing w:after="0" w:line="240" w:lineRule="auto"/>
        <w:ind w:left="720" w:hanging="720"/>
        <w:rPr>
          <w:rFonts w:ascii="Arial" w:hAnsi="Arial" w:cs="Arial"/>
        </w:rPr>
      </w:pPr>
    </w:p>
    <w:p w:rsidR="000552B8" w:rsidRPr="000933A1" w:rsidRDefault="000552B8" w:rsidP="007F369E">
      <w:pPr>
        <w:spacing w:after="0" w:line="240" w:lineRule="auto"/>
        <w:ind w:left="720" w:hanging="720"/>
        <w:rPr>
          <w:rFonts w:ascii="Arial" w:hAnsi="Arial" w:cs="Arial"/>
        </w:rPr>
      </w:pPr>
      <w:r w:rsidRPr="000933A1">
        <w:rPr>
          <w:rFonts w:ascii="Arial" w:hAnsi="Arial" w:cs="Arial"/>
        </w:rPr>
        <w:t xml:space="preserve">1.   </w:t>
      </w:r>
      <w:r w:rsidR="007F369E" w:rsidRPr="000933A1">
        <w:rPr>
          <w:rFonts w:ascii="Arial" w:hAnsi="Arial" w:cs="Arial"/>
        </w:rPr>
        <w:tab/>
      </w:r>
      <w:r w:rsidR="00D002C5" w:rsidRPr="000933A1">
        <w:rPr>
          <w:rFonts w:ascii="Arial" w:hAnsi="Arial" w:cs="Arial"/>
        </w:rPr>
        <w:t>Approach your DP and fill up the 'Remat Request Form' (RRF).</w:t>
      </w:r>
    </w:p>
    <w:p w:rsidR="007F369E" w:rsidRPr="000933A1" w:rsidRDefault="007F369E" w:rsidP="007F369E">
      <w:pPr>
        <w:spacing w:after="0" w:line="240" w:lineRule="auto"/>
        <w:ind w:left="720" w:hanging="720"/>
        <w:rPr>
          <w:rFonts w:ascii="Arial" w:hAnsi="Arial" w:cs="Arial"/>
        </w:rPr>
      </w:pPr>
    </w:p>
    <w:p w:rsidR="00D002C5" w:rsidRPr="000933A1" w:rsidRDefault="00D002C5" w:rsidP="007F369E">
      <w:pPr>
        <w:pStyle w:val="ListParagraph"/>
        <w:numPr>
          <w:ilvl w:val="0"/>
          <w:numId w:val="2"/>
        </w:numPr>
        <w:spacing w:after="0" w:line="240" w:lineRule="auto"/>
        <w:ind w:left="720" w:hanging="720"/>
        <w:rPr>
          <w:rFonts w:ascii="Arial" w:hAnsi="Arial" w:cs="Arial"/>
        </w:rPr>
      </w:pPr>
      <w:r w:rsidRPr="000933A1">
        <w:rPr>
          <w:rFonts w:ascii="Arial" w:hAnsi="Arial" w:cs="Arial"/>
        </w:rPr>
        <w:t>Submit the Remat Request Form to your DP for Remat of Shares.</w:t>
      </w:r>
    </w:p>
    <w:p w:rsidR="007F369E" w:rsidRPr="000933A1" w:rsidRDefault="007F369E" w:rsidP="007F369E">
      <w:pPr>
        <w:pStyle w:val="ListParagraph"/>
        <w:spacing w:after="0" w:line="240" w:lineRule="auto"/>
        <w:ind w:hanging="720"/>
        <w:rPr>
          <w:rFonts w:ascii="Arial" w:hAnsi="Arial" w:cs="Arial"/>
        </w:rPr>
      </w:pPr>
    </w:p>
    <w:p w:rsidR="00E626C3" w:rsidRPr="000933A1" w:rsidRDefault="00D002C5" w:rsidP="007F369E">
      <w:pPr>
        <w:pStyle w:val="Header"/>
        <w:numPr>
          <w:ilvl w:val="0"/>
          <w:numId w:val="2"/>
        </w:numPr>
        <w:ind w:left="720" w:hanging="720"/>
        <w:jc w:val="both"/>
        <w:rPr>
          <w:rFonts w:ascii="Arial" w:hAnsi="Arial" w:cs="Arial"/>
          <w:sz w:val="22"/>
        </w:rPr>
      </w:pPr>
      <w:r w:rsidRPr="000933A1">
        <w:rPr>
          <w:rFonts w:ascii="Arial" w:hAnsi="Arial" w:cs="Arial"/>
          <w:sz w:val="22"/>
        </w:rPr>
        <w:t xml:space="preserve">The DP shall generate RRN in respect of Shares submitted and forward the same to the Registrar for releasing </w:t>
      </w:r>
      <w:r w:rsidR="00E626C3" w:rsidRPr="000933A1">
        <w:rPr>
          <w:rFonts w:ascii="Arial" w:hAnsi="Arial" w:cs="Arial"/>
          <w:sz w:val="22"/>
        </w:rPr>
        <w:t xml:space="preserve">debit </w:t>
      </w:r>
      <w:r w:rsidRPr="000933A1">
        <w:rPr>
          <w:rFonts w:ascii="Arial" w:hAnsi="Arial" w:cs="Arial"/>
          <w:sz w:val="22"/>
        </w:rPr>
        <w:t>of the Shares to your Client ID Account</w:t>
      </w:r>
      <w:r w:rsidR="00E626C3" w:rsidRPr="000933A1">
        <w:rPr>
          <w:rFonts w:ascii="Arial" w:hAnsi="Arial" w:cs="Arial"/>
          <w:sz w:val="22"/>
        </w:rPr>
        <w:t>.</w:t>
      </w:r>
    </w:p>
    <w:p w:rsidR="007F369E" w:rsidRPr="000933A1" w:rsidRDefault="007F369E" w:rsidP="007F369E">
      <w:pPr>
        <w:pStyle w:val="Header"/>
        <w:ind w:left="720" w:hanging="720"/>
        <w:jc w:val="both"/>
        <w:rPr>
          <w:rFonts w:ascii="Arial" w:hAnsi="Arial" w:cs="Arial"/>
          <w:sz w:val="22"/>
        </w:rPr>
      </w:pPr>
    </w:p>
    <w:p w:rsidR="000552B8" w:rsidRPr="000933A1" w:rsidRDefault="000552B8" w:rsidP="007F369E">
      <w:pPr>
        <w:pStyle w:val="Header"/>
        <w:numPr>
          <w:ilvl w:val="0"/>
          <w:numId w:val="2"/>
        </w:numPr>
        <w:ind w:left="720" w:hanging="720"/>
        <w:jc w:val="both"/>
        <w:rPr>
          <w:rFonts w:ascii="Arial" w:hAnsi="Arial" w:cs="Arial"/>
          <w:sz w:val="22"/>
        </w:rPr>
      </w:pPr>
      <w:r w:rsidRPr="000933A1">
        <w:rPr>
          <w:rFonts w:ascii="Arial" w:hAnsi="Arial" w:cs="Arial"/>
          <w:sz w:val="22"/>
        </w:rPr>
        <w:t>On releasing the RRN, the RTA will allot the Folio No; Cert.</w:t>
      </w:r>
      <w:r w:rsidR="001F3DA7">
        <w:rPr>
          <w:rFonts w:ascii="Arial" w:hAnsi="Arial" w:cs="Arial"/>
          <w:sz w:val="22"/>
        </w:rPr>
        <w:t xml:space="preserve"> </w:t>
      </w:r>
      <w:r w:rsidRPr="000933A1">
        <w:rPr>
          <w:rFonts w:ascii="Arial" w:hAnsi="Arial" w:cs="Arial"/>
          <w:sz w:val="22"/>
        </w:rPr>
        <w:t>No; Dist.</w:t>
      </w:r>
      <w:r w:rsidR="001F3DA7">
        <w:rPr>
          <w:rFonts w:ascii="Arial" w:hAnsi="Arial" w:cs="Arial"/>
          <w:sz w:val="22"/>
        </w:rPr>
        <w:t xml:space="preserve"> </w:t>
      </w:r>
      <w:r w:rsidRPr="000933A1">
        <w:rPr>
          <w:rFonts w:ascii="Arial" w:hAnsi="Arial" w:cs="Arial"/>
          <w:sz w:val="22"/>
        </w:rPr>
        <w:t xml:space="preserve">Nos and </w:t>
      </w:r>
      <w:r w:rsidR="00C44C5D" w:rsidRPr="000933A1">
        <w:rPr>
          <w:rFonts w:ascii="Arial" w:hAnsi="Arial" w:cs="Arial"/>
          <w:sz w:val="22"/>
        </w:rPr>
        <w:t>No.</w:t>
      </w:r>
      <w:r w:rsidR="001F3DA7">
        <w:rPr>
          <w:rFonts w:ascii="Arial" w:hAnsi="Arial" w:cs="Arial"/>
          <w:sz w:val="22"/>
        </w:rPr>
        <w:t xml:space="preserve"> </w:t>
      </w:r>
      <w:r w:rsidR="00C44C5D" w:rsidRPr="000933A1">
        <w:rPr>
          <w:rFonts w:ascii="Arial" w:hAnsi="Arial" w:cs="Arial"/>
          <w:sz w:val="22"/>
        </w:rPr>
        <w:t>of Shares to the Shareholder/s.</w:t>
      </w:r>
    </w:p>
    <w:p w:rsidR="007F369E" w:rsidRPr="000933A1" w:rsidRDefault="007F369E" w:rsidP="007F369E">
      <w:pPr>
        <w:pStyle w:val="Header"/>
        <w:ind w:left="720" w:hanging="720"/>
        <w:jc w:val="both"/>
        <w:rPr>
          <w:rFonts w:ascii="Arial" w:hAnsi="Arial" w:cs="Arial"/>
          <w:sz w:val="22"/>
        </w:rPr>
      </w:pPr>
    </w:p>
    <w:p w:rsidR="000552B8" w:rsidRPr="000933A1" w:rsidRDefault="000552B8" w:rsidP="007F369E">
      <w:pPr>
        <w:pStyle w:val="Header"/>
        <w:numPr>
          <w:ilvl w:val="0"/>
          <w:numId w:val="2"/>
        </w:numPr>
        <w:ind w:left="720" w:hanging="720"/>
        <w:jc w:val="both"/>
        <w:rPr>
          <w:rFonts w:ascii="Arial" w:hAnsi="Arial" w:cs="Arial"/>
          <w:sz w:val="22"/>
        </w:rPr>
      </w:pPr>
      <w:r w:rsidRPr="000933A1">
        <w:rPr>
          <w:rFonts w:ascii="Arial" w:hAnsi="Arial" w:cs="Arial"/>
          <w:sz w:val="22"/>
        </w:rPr>
        <w:t>RTA will print the Share Certificate and sent to the Issuer Company for the Common Seal and Signature of the Authorised Person.</w:t>
      </w:r>
    </w:p>
    <w:p w:rsidR="007F369E" w:rsidRPr="000933A1" w:rsidRDefault="007F369E" w:rsidP="007F369E">
      <w:pPr>
        <w:pStyle w:val="Header"/>
        <w:ind w:left="720" w:hanging="720"/>
        <w:jc w:val="both"/>
        <w:rPr>
          <w:rFonts w:ascii="Arial" w:hAnsi="Arial" w:cs="Arial"/>
          <w:sz w:val="22"/>
        </w:rPr>
      </w:pPr>
    </w:p>
    <w:p w:rsidR="000552B8" w:rsidRPr="000933A1" w:rsidRDefault="00437C03" w:rsidP="007F369E">
      <w:pPr>
        <w:pStyle w:val="Header"/>
        <w:numPr>
          <w:ilvl w:val="0"/>
          <w:numId w:val="2"/>
        </w:numPr>
        <w:ind w:left="720" w:hanging="720"/>
        <w:jc w:val="both"/>
        <w:rPr>
          <w:rFonts w:ascii="Arial" w:hAnsi="Arial" w:cs="Arial"/>
          <w:sz w:val="22"/>
        </w:rPr>
      </w:pPr>
      <w:r w:rsidRPr="000933A1">
        <w:rPr>
          <w:rFonts w:ascii="Arial" w:hAnsi="Arial" w:cs="Arial"/>
          <w:sz w:val="22"/>
        </w:rPr>
        <w:t>On receipt of the Share Certificate the same will be dispatched to the Shareholder</w:t>
      </w:r>
      <w:r w:rsidR="00C44C5D" w:rsidRPr="000933A1">
        <w:rPr>
          <w:rFonts w:ascii="Arial" w:hAnsi="Arial" w:cs="Arial"/>
          <w:sz w:val="22"/>
        </w:rPr>
        <w:t>/s.</w:t>
      </w:r>
    </w:p>
    <w:p w:rsidR="006E2FB1" w:rsidRPr="000933A1" w:rsidRDefault="006E2FB1" w:rsidP="001F3DA7">
      <w:pPr>
        <w:spacing w:after="0" w:line="240" w:lineRule="auto"/>
        <w:rPr>
          <w:rFonts w:ascii="Arial" w:eastAsia="Times New Roman" w:hAnsi="Arial" w:cs="Arial"/>
          <w:szCs w:val="20"/>
          <w:lang w:val="en-US"/>
        </w:rPr>
      </w:pPr>
      <w:bookmarkStart w:id="0" w:name="_GoBack"/>
      <w:bookmarkEnd w:id="0"/>
    </w:p>
    <w:sectPr w:rsidR="006E2FB1" w:rsidRPr="000933A1" w:rsidSect="00597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DBD"/>
    <w:multiLevelType w:val="singleLevel"/>
    <w:tmpl w:val="5E426FBC"/>
    <w:lvl w:ilvl="0">
      <w:start w:val="2"/>
      <w:numFmt w:val="decimal"/>
      <w:lvlText w:val="%1."/>
      <w:lvlJc w:val="left"/>
      <w:pPr>
        <w:tabs>
          <w:tab w:val="num" w:pos="720"/>
        </w:tabs>
        <w:ind w:left="720" w:hanging="720"/>
      </w:pPr>
    </w:lvl>
  </w:abstractNum>
  <w:abstractNum w:abstractNumId="1" w15:restartNumberingAfterBreak="0">
    <w:nsid w:val="3AD707AC"/>
    <w:multiLevelType w:val="hybridMultilevel"/>
    <w:tmpl w:val="43FC8EDC"/>
    <w:lvl w:ilvl="0" w:tplc="5F9EA004">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lvlOverride w:ilvl="0">
      <w:startOverride w:val="2"/>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2"/>
  </w:compat>
  <w:rsids>
    <w:rsidRoot w:val="000E6AAC"/>
    <w:rsid w:val="000552B8"/>
    <w:rsid w:val="000933A1"/>
    <w:rsid w:val="000E6AAC"/>
    <w:rsid w:val="001F3DA7"/>
    <w:rsid w:val="003F4FBD"/>
    <w:rsid w:val="00420CCA"/>
    <w:rsid w:val="00437C03"/>
    <w:rsid w:val="00501730"/>
    <w:rsid w:val="00597E87"/>
    <w:rsid w:val="006356E2"/>
    <w:rsid w:val="0066367F"/>
    <w:rsid w:val="006E2FB1"/>
    <w:rsid w:val="006E66F7"/>
    <w:rsid w:val="007A0D96"/>
    <w:rsid w:val="007F3695"/>
    <w:rsid w:val="007F369E"/>
    <w:rsid w:val="008321DD"/>
    <w:rsid w:val="008C5E08"/>
    <w:rsid w:val="00956133"/>
    <w:rsid w:val="00A62186"/>
    <w:rsid w:val="00A87638"/>
    <w:rsid w:val="00AA5607"/>
    <w:rsid w:val="00AD17CA"/>
    <w:rsid w:val="00B04D18"/>
    <w:rsid w:val="00BA1CFF"/>
    <w:rsid w:val="00BB5F8E"/>
    <w:rsid w:val="00C44C5D"/>
    <w:rsid w:val="00D002C5"/>
    <w:rsid w:val="00E626C3"/>
    <w:rsid w:val="00EC1535"/>
    <w:rsid w:val="00EC30F9"/>
    <w:rsid w:val="00F275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C2A3"/>
  <w15:docId w15:val="{9E027DCB-02AB-4BFC-ADFD-13508521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321DD"/>
    <w:rPr>
      <w:i/>
      <w:iCs/>
    </w:rPr>
  </w:style>
  <w:style w:type="paragraph" w:styleId="NormalWeb">
    <w:name w:val="Normal (Web)"/>
    <w:basedOn w:val="Normal"/>
    <w:uiPriority w:val="99"/>
    <w:semiHidden/>
    <w:unhideWhenUsed/>
    <w:rsid w:val="000E6AA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semiHidden/>
    <w:unhideWhenUsed/>
    <w:rsid w:val="006E66F7"/>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semiHidden/>
    <w:rsid w:val="006E66F7"/>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055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879207">
      <w:bodyDiv w:val="1"/>
      <w:marLeft w:val="0"/>
      <w:marRight w:val="0"/>
      <w:marTop w:val="0"/>
      <w:marBottom w:val="0"/>
      <w:divBdr>
        <w:top w:val="none" w:sz="0" w:space="0" w:color="auto"/>
        <w:left w:val="none" w:sz="0" w:space="0" w:color="auto"/>
        <w:bottom w:val="none" w:sz="0" w:space="0" w:color="auto"/>
        <w:right w:val="none" w:sz="0" w:space="0" w:color="auto"/>
      </w:divBdr>
    </w:div>
    <w:div w:id="21349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dc:creator>
  <cp:keywords/>
  <dc:description/>
  <cp:lastModifiedBy>Rajyalakshmi</cp:lastModifiedBy>
  <cp:revision>19</cp:revision>
  <dcterms:created xsi:type="dcterms:W3CDTF">2019-06-17T05:49:00Z</dcterms:created>
  <dcterms:modified xsi:type="dcterms:W3CDTF">2019-07-04T12:33:00Z</dcterms:modified>
</cp:coreProperties>
</file>